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Эндуро частный регламент этапов трек дней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проведения трек дней по эндуро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Эндуро трасса  в  Ступино  точка на карте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https://yandex.ru/maps/-/CCUUaNur2D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Эндуро трасса в Подольске  точка на карте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https://yandex.ru/maps/-/CCUUaRsHwB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Эндуро  Трасса на стадионе в МХ Жостовский карьер точка на карте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https://yandex.ru/maps/-/CCUUaNH7kA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Трасса представляет из себя маркированное  направление движения  на местности на эндуро мотоцикле  +искусственные препятствия на стадионе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  проведения  трек дней по эндуро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Тренировочные заезды от 10 до 30  минут Спортивные заезды от 1.5 до 2 часов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проведения трек дней по зндуро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участию допускаются все желающие разделение по классам ,возрасту  и кубатуре мотоцикла нет. Условие только одно (только любители ) При  большом кворуме деление на две группы Хобби спорт  Хобби любители ( группа по силам)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участников  на трек дни не менее 10 и не более 25 Обязательная электронная регистрация   на  сайте 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https://srtteam.ru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Общая предстартовая разминка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Обмен опытом управления эндуро мотоциклом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Отработка технических элементов езды на кроссовом и эндуро мотоцикле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Совместное преодоление искусственных и естественных препятствий во время разминки (практика и теория)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Протяженность трассы не более 25км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Старт общий на заглушенном мотоцикле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трассе много естественных препятствий рельеф, вода, пашня, лесные просеки. Прохождение КП контролируется судьями факта или иными средствами фиксации (оговорим отдельно ) Трасса в сложных местах маркирована лентами .Спортсмен придерживается маркировки с левой стороны .Трасса построена так что спортсмен легко может понять направления движения Организатор обязуется  максимально промаркировать трассу  для ее прохождения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результатов трек дней по эндуро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Результат считается по времени прохождения трассы и по  наличию отметок судей или иной фиксации на КП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Победителем считается спортсмен первым пересекший линию финиша.  Взявший максимальное количество  КП.  Уложившийся в временной норматив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Максимальный норматив времени  на прохождение трассы 2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Очки спортсменам начисляются согласно таблице приведенной ниже</w:t>
      </w:r>
    </w:p>
    <w:tbl>
      <w:tblPr>
        <w:tblInd w:w="50" w:type="dxa"/>
      </w:tblPr>
      <w:tblGrid>
        <w:gridCol w:w="1032"/>
        <w:gridCol w:w="1032"/>
      </w:tblGrid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Очки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maps/-/CCUUaRsHwB" Id="docRId1" Type="http://schemas.openxmlformats.org/officeDocument/2006/relationships/hyperlink" /><Relationship TargetMode="External" Target="https://srtteam.ru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yandex.ru/maps/-/CCUUaNur2D" Id="docRId0" Type="http://schemas.openxmlformats.org/officeDocument/2006/relationships/hyperlink" /><Relationship TargetMode="External" Target="https://yandex.ru/maps/-/CCUUaNH7kA" Id="docRId2" Type="http://schemas.openxmlformats.org/officeDocument/2006/relationships/hyperlink" /><Relationship Target="numbering.xml" Id="docRId4" Type="http://schemas.openxmlformats.org/officeDocument/2006/relationships/numbering" /></Relationships>
</file>